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0C" w:rsidRPr="00F76636" w:rsidRDefault="009F6E0C" w:rsidP="009F6E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9F6E0C" w:rsidRPr="00F76636" w:rsidRDefault="009F6E0C" w:rsidP="009F6E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F6E0C" w:rsidRPr="00F76636" w:rsidRDefault="009F6E0C" w:rsidP="009F6E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6E0C" w:rsidRPr="00F76636" w:rsidRDefault="009F6E0C" w:rsidP="009F6E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9F6E0C" w:rsidRPr="00F76636" w:rsidRDefault="009F6E0C" w:rsidP="009F6E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F6E0C" w:rsidRDefault="009F6E0C" w:rsidP="009F6E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E0C" w:rsidRDefault="009F6E0C" w:rsidP="009F6E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DE6EA7" w:rsidRPr="00DE6EA7" w:rsidRDefault="00DE6EA7" w:rsidP="00DE6E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56C0C" w:rsidRPr="00A66A4D" w:rsidRDefault="00856C0C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45FCE" w:rsidRPr="00CD3515" w:rsidRDefault="00845FCE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845FCE" w:rsidRPr="00384FAE" w:rsidRDefault="00845FC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и</w:t>
      </w:r>
      <w:r w:rsidRPr="00C57C89">
        <w:rPr>
          <w:sz w:val="24"/>
          <w:szCs w:val="24"/>
        </w:rPr>
        <w:t>ммунологические основы патологии в гастроэнтерологии</w:t>
      </w:r>
      <w:r>
        <w:rPr>
          <w:sz w:val="24"/>
          <w:szCs w:val="24"/>
        </w:rPr>
        <w:t>.</w:t>
      </w:r>
    </w:p>
    <w:p w:rsidR="00845FCE" w:rsidRDefault="00845FCE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</w:t>
      </w:r>
      <w:r w:rsidRPr="00C57C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7C89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>.01.2.5.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FCE" w:rsidRPr="00384FAE" w:rsidRDefault="00845F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845FCE" w:rsidRPr="00384FAE" w:rsidRDefault="00845FCE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845FCE" w:rsidRPr="00384FAE" w:rsidRDefault="00845F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45FCE" w:rsidRPr="00C57C89" w:rsidRDefault="00845FCE" w:rsidP="00966972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966972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</w:t>
      </w:r>
      <w:r w:rsidRPr="00C57C89"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иммунологическим основам</w:t>
      </w:r>
      <w:r w:rsidRPr="00C57C89">
        <w:rPr>
          <w:rFonts w:ascii="Times New Roman" w:hAnsi="Times New Roman" w:cs="Times New Roman"/>
          <w:sz w:val="24"/>
          <w:szCs w:val="24"/>
        </w:rPr>
        <w:t xml:space="preserve"> патологии в гастроэнтерологии.</w:t>
      </w:r>
    </w:p>
    <w:p w:rsidR="00845FCE" w:rsidRPr="00C57C89" w:rsidRDefault="00845FCE" w:rsidP="00966972">
      <w:pPr>
        <w:pStyle w:val="3"/>
        <w:numPr>
          <w:ilvl w:val="1"/>
          <w:numId w:val="1"/>
        </w:numPr>
        <w:tabs>
          <w:tab w:val="clear" w:pos="1440"/>
          <w:tab w:val="num" w:pos="1080"/>
        </w:tabs>
        <w:ind w:left="1077" w:hanging="357"/>
        <w:jc w:val="both"/>
        <w:rPr>
          <w:sz w:val="24"/>
          <w:szCs w:val="24"/>
        </w:rPr>
      </w:pPr>
      <w:r w:rsidRPr="00C57C89">
        <w:rPr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C57C89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C57C89">
        <w:rPr>
          <w:sz w:val="24"/>
          <w:szCs w:val="24"/>
        </w:rPr>
        <w:t>онятие об иммунитете и иммунной системе организма</w:t>
      </w:r>
      <w:r>
        <w:rPr>
          <w:sz w:val="24"/>
          <w:szCs w:val="24"/>
        </w:rPr>
        <w:t>, с</w:t>
      </w:r>
      <w:r w:rsidRPr="00C57C89">
        <w:rPr>
          <w:sz w:val="24"/>
          <w:szCs w:val="24"/>
        </w:rPr>
        <w:t>тволовые клетки, их функции; перспективы применения</w:t>
      </w:r>
      <w:r>
        <w:rPr>
          <w:sz w:val="24"/>
          <w:szCs w:val="24"/>
        </w:rPr>
        <w:t>, г</w:t>
      </w:r>
      <w:r w:rsidRPr="00C57C89">
        <w:rPr>
          <w:sz w:val="24"/>
          <w:szCs w:val="24"/>
        </w:rPr>
        <w:t>уморальные факторы иммунитета, В-лимфоциты, типы иммуноглобулинов</w:t>
      </w:r>
      <w:r>
        <w:rPr>
          <w:sz w:val="24"/>
          <w:szCs w:val="24"/>
        </w:rPr>
        <w:t>, к</w:t>
      </w:r>
      <w:r w:rsidRPr="00C57C89">
        <w:rPr>
          <w:sz w:val="24"/>
          <w:szCs w:val="24"/>
        </w:rPr>
        <w:t xml:space="preserve">леточные факторы иммунитета, </w:t>
      </w:r>
      <w:proofErr w:type="spellStart"/>
      <w:r w:rsidRPr="00C57C89">
        <w:rPr>
          <w:sz w:val="24"/>
          <w:szCs w:val="24"/>
        </w:rPr>
        <w:t>субпопуляции</w:t>
      </w:r>
      <w:proofErr w:type="spellEnd"/>
      <w:r w:rsidRPr="00C57C89">
        <w:rPr>
          <w:sz w:val="24"/>
          <w:szCs w:val="24"/>
        </w:rPr>
        <w:t xml:space="preserve"> Т-лимфоцитов и их функции</w:t>
      </w:r>
      <w:r>
        <w:rPr>
          <w:sz w:val="24"/>
          <w:szCs w:val="24"/>
        </w:rPr>
        <w:t>, ц</w:t>
      </w:r>
      <w:r w:rsidRPr="00C57C89">
        <w:rPr>
          <w:sz w:val="24"/>
          <w:szCs w:val="24"/>
        </w:rPr>
        <w:t xml:space="preserve">итокины и </w:t>
      </w:r>
      <w:proofErr w:type="spellStart"/>
      <w:r w:rsidRPr="00C57C89">
        <w:rPr>
          <w:sz w:val="24"/>
          <w:szCs w:val="24"/>
        </w:rPr>
        <w:t>интерлейкины</w:t>
      </w:r>
      <w:proofErr w:type="spellEnd"/>
      <w:r w:rsidRPr="00C57C89">
        <w:rPr>
          <w:sz w:val="24"/>
          <w:szCs w:val="24"/>
        </w:rPr>
        <w:t>, их характеристика, перспективы применения</w:t>
      </w:r>
      <w:r>
        <w:rPr>
          <w:sz w:val="24"/>
          <w:szCs w:val="24"/>
        </w:rPr>
        <w:t>, о</w:t>
      </w:r>
      <w:r w:rsidRPr="00C57C89">
        <w:rPr>
          <w:sz w:val="24"/>
          <w:szCs w:val="24"/>
        </w:rPr>
        <w:t>ценка иммунного статуса</w:t>
      </w:r>
      <w:r>
        <w:rPr>
          <w:sz w:val="24"/>
          <w:szCs w:val="24"/>
        </w:rPr>
        <w:t>, и</w:t>
      </w:r>
      <w:r w:rsidRPr="00C57C89">
        <w:rPr>
          <w:sz w:val="24"/>
          <w:szCs w:val="24"/>
        </w:rPr>
        <w:t>ммунологические нарушения при заболеваниях органов пищеварения</w:t>
      </w:r>
      <w:r>
        <w:rPr>
          <w:sz w:val="24"/>
          <w:szCs w:val="24"/>
        </w:rPr>
        <w:t>.</w:t>
      </w:r>
    </w:p>
    <w:p w:rsidR="00845FCE" w:rsidRDefault="00845FCE" w:rsidP="00966972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77" w:hanging="35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845FCE" w:rsidRPr="00C57C89" w:rsidRDefault="00845FCE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Pr="00C57C89">
        <w:t xml:space="preserve"> 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Понятие об иммунитете и иммунной системе организма</w:t>
      </w:r>
    </w:p>
    <w:p w:rsidR="00845FCE" w:rsidRPr="00C57C89" w:rsidRDefault="00845FCE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Стволовые клетки, их функции; перспективы применения</w:t>
      </w:r>
    </w:p>
    <w:p w:rsidR="00845FCE" w:rsidRPr="00C57C89" w:rsidRDefault="00845FCE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Гуморальные факторы иммунитета, В-лимфоциты, типы иммуноглобулинов</w:t>
      </w:r>
    </w:p>
    <w:p w:rsidR="00845FCE" w:rsidRPr="00C57C89" w:rsidRDefault="00845FCE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4.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Клеточные факторы иммунитета, </w:t>
      </w:r>
      <w:proofErr w:type="spellStart"/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субпопуляции</w:t>
      </w:r>
      <w:proofErr w:type="spellEnd"/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Т-лимфоцитов и их функции</w:t>
      </w:r>
    </w:p>
    <w:p w:rsidR="00845FCE" w:rsidRPr="00C57C89" w:rsidRDefault="00845FCE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Цитокины и </w:t>
      </w:r>
      <w:proofErr w:type="spellStart"/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интерлейкины</w:t>
      </w:r>
      <w:proofErr w:type="spellEnd"/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, их характеристика, перспективы применения</w:t>
      </w:r>
    </w:p>
    <w:p w:rsidR="00845FCE" w:rsidRPr="00C57C89" w:rsidRDefault="00845FCE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Оценка иммунного статуса</w:t>
      </w:r>
    </w:p>
    <w:p w:rsidR="00845FCE" w:rsidRPr="004E54B7" w:rsidRDefault="00845FCE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7.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Иммунологические нарушения при заболеваниях органов пищеварения</w:t>
      </w:r>
    </w:p>
    <w:p w:rsidR="00845FCE" w:rsidRPr="004E54B7" w:rsidRDefault="00845FCE" w:rsidP="004E54B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</w:t>
      </w:r>
    </w:p>
    <w:p w:rsidR="00845FCE" w:rsidRPr="00A561C6" w:rsidRDefault="00845FCE" w:rsidP="00C57C89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</w:t>
      </w:r>
      <w:r w:rsidRPr="00A561C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45FCE" w:rsidRDefault="00845FCE" w:rsidP="00C57C89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</w:t>
      </w: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45FCE" w:rsidRPr="00C57C89" w:rsidRDefault="00845FCE" w:rsidP="00C57C89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845FCE" w:rsidRPr="00C57C89" w:rsidRDefault="00845FCE" w:rsidP="00C57C89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,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845FCE" w:rsidRPr="00C57C89" w:rsidRDefault="00845FCE" w:rsidP="00C57C89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Клиническая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2009. - 413 с.</w:t>
      </w:r>
    </w:p>
    <w:p w:rsidR="00845FCE" w:rsidRPr="00C57C89" w:rsidRDefault="00845FCE" w:rsidP="00C57C89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7C89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C57C89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C57C8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57C89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C57C89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C57C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C89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C57C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C89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C57C89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845FCE" w:rsidRPr="00C57C89" w:rsidRDefault="00845FCE" w:rsidP="00C57C89">
      <w:pPr>
        <w:pStyle w:val="a8"/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7C89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7C8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57C89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C57C89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C57C89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C57C89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C57C89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C57C89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C57C89">
        <w:rPr>
          <w:rFonts w:ascii="Times New Roman" w:hAnsi="Times New Roman" w:cs="Times New Roman"/>
          <w:sz w:val="24"/>
          <w:szCs w:val="24"/>
        </w:rPr>
        <w:t>)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ноября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2010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57C89">
        <w:rPr>
          <w:rFonts w:ascii="Times New Roman" w:hAnsi="Times New Roman" w:cs="Times New Roman"/>
          <w:sz w:val="24"/>
          <w:szCs w:val="24"/>
        </w:rPr>
        <w:t>326-ФЗ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апреля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2010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57C89">
        <w:rPr>
          <w:rFonts w:ascii="Times New Roman" w:hAnsi="Times New Roman" w:cs="Times New Roman"/>
          <w:sz w:val="24"/>
          <w:szCs w:val="24"/>
        </w:rPr>
        <w:t>61-ФЗ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57C8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C57C89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45FCE" w:rsidRPr="00C57C89" w:rsidRDefault="00845FCE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  <w:bookmarkStart w:id="0" w:name="_GoBack"/>
      <w:bookmarkEnd w:id="0"/>
    </w:p>
    <w:sectPr w:rsidR="00845FCE" w:rsidRPr="00C57C89" w:rsidSect="009F6E0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115F7"/>
    <w:rsid w:val="00131240"/>
    <w:rsid w:val="001F7B2E"/>
    <w:rsid w:val="002234FE"/>
    <w:rsid w:val="00384FAE"/>
    <w:rsid w:val="004E54B7"/>
    <w:rsid w:val="00787F16"/>
    <w:rsid w:val="00845FCE"/>
    <w:rsid w:val="00856C0C"/>
    <w:rsid w:val="008C5569"/>
    <w:rsid w:val="00953BAD"/>
    <w:rsid w:val="00966972"/>
    <w:rsid w:val="00982CAE"/>
    <w:rsid w:val="009F6E0C"/>
    <w:rsid w:val="00A561C6"/>
    <w:rsid w:val="00A66A4D"/>
    <w:rsid w:val="00C2236B"/>
    <w:rsid w:val="00C57C89"/>
    <w:rsid w:val="00CD3515"/>
    <w:rsid w:val="00D22AA2"/>
    <w:rsid w:val="00D23CBE"/>
    <w:rsid w:val="00DE6EA7"/>
    <w:rsid w:val="00E90B01"/>
    <w:rsid w:val="00EC3AC4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C57C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786</Words>
  <Characters>4483</Characters>
  <Application>Microsoft Office Word</Application>
  <DocSecurity>0</DocSecurity>
  <Lines>37</Lines>
  <Paragraphs>10</Paragraphs>
  <ScaleCrop>false</ScaleCrop>
  <Company>Microsoft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2018-11-06T18:19:00Z</dcterms:modified>
</cp:coreProperties>
</file>